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305" w:rsidRDefault="00B43305" w:rsidP="00FE1E27">
      <w:pPr>
        <w:spacing w:line="480" w:lineRule="auto"/>
        <w:rPr>
          <w:rFonts w:ascii="Times New Roman" w:hAnsi="Times New Roman" w:cs="Times New Roman"/>
          <w:sz w:val="24"/>
          <w:szCs w:val="24"/>
        </w:rPr>
      </w:pPr>
    </w:p>
    <w:p w:rsidR="00B43305" w:rsidRDefault="00B43305" w:rsidP="00FE1E27">
      <w:pPr>
        <w:spacing w:line="480" w:lineRule="auto"/>
        <w:rPr>
          <w:rFonts w:ascii="Times New Roman" w:hAnsi="Times New Roman" w:cs="Times New Roman"/>
          <w:sz w:val="24"/>
          <w:szCs w:val="24"/>
        </w:rPr>
      </w:pPr>
    </w:p>
    <w:p w:rsidR="00B43305" w:rsidRDefault="00B43305" w:rsidP="00FE1E27">
      <w:pPr>
        <w:spacing w:line="480" w:lineRule="auto"/>
        <w:rPr>
          <w:rFonts w:ascii="Times New Roman" w:hAnsi="Times New Roman" w:cs="Times New Roman"/>
          <w:sz w:val="24"/>
          <w:szCs w:val="24"/>
        </w:rPr>
      </w:pPr>
    </w:p>
    <w:p w:rsidR="00B43305" w:rsidRDefault="00B43305" w:rsidP="00FE1E27">
      <w:pPr>
        <w:spacing w:line="480" w:lineRule="auto"/>
        <w:rPr>
          <w:rFonts w:ascii="Times New Roman" w:hAnsi="Times New Roman" w:cs="Times New Roman"/>
          <w:sz w:val="24"/>
          <w:szCs w:val="24"/>
        </w:rPr>
      </w:pPr>
    </w:p>
    <w:p w:rsidR="00B43305" w:rsidRDefault="00B43305" w:rsidP="00FE1E27">
      <w:pPr>
        <w:spacing w:line="480" w:lineRule="auto"/>
        <w:rPr>
          <w:rFonts w:ascii="Times New Roman" w:hAnsi="Times New Roman" w:cs="Times New Roman"/>
          <w:sz w:val="24"/>
          <w:szCs w:val="24"/>
        </w:rPr>
      </w:pPr>
    </w:p>
    <w:p w:rsidR="00B43305" w:rsidRDefault="00B43305" w:rsidP="00FE1E27">
      <w:pPr>
        <w:spacing w:line="480" w:lineRule="auto"/>
        <w:rPr>
          <w:rFonts w:ascii="Times New Roman" w:hAnsi="Times New Roman" w:cs="Times New Roman"/>
          <w:sz w:val="24"/>
          <w:szCs w:val="24"/>
        </w:rPr>
      </w:pPr>
    </w:p>
    <w:p w:rsidR="00B43305" w:rsidRDefault="00B43305" w:rsidP="00FE1E27">
      <w:pPr>
        <w:spacing w:line="480" w:lineRule="auto"/>
        <w:rPr>
          <w:rFonts w:ascii="Times New Roman" w:hAnsi="Times New Roman" w:cs="Times New Roman"/>
          <w:sz w:val="24"/>
          <w:szCs w:val="24"/>
        </w:rPr>
      </w:pPr>
    </w:p>
    <w:p w:rsidR="00B43305" w:rsidRDefault="00B43305" w:rsidP="00FE1E27">
      <w:pPr>
        <w:spacing w:line="480" w:lineRule="auto"/>
        <w:rPr>
          <w:rFonts w:ascii="Times New Roman" w:hAnsi="Times New Roman" w:cs="Times New Roman"/>
          <w:sz w:val="24"/>
          <w:szCs w:val="24"/>
        </w:rPr>
      </w:pPr>
    </w:p>
    <w:p w:rsidR="00B43305" w:rsidRDefault="00B43305" w:rsidP="00B43305">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2 and 7 summary</w:t>
      </w:r>
    </w:p>
    <w:p w:rsidR="00B43305" w:rsidRDefault="00B43305" w:rsidP="00B4330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43305" w:rsidRDefault="00B43305" w:rsidP="00B433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43305" w:rsidRDefault="00B43305" w:rsidP="00B4330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43305" w:rsidRDefault="00B43305" w:rsidP="00FE1E27">
      <w:pPr>
        <w:spacing w:line="480" w:lineRule="auto"/>
        <w:rPr>
          <w:rFonts w:ascii="Times New Roman" w:hAnsi="Times New Roman" w:cs="Times New Roman"/>
          <w:sz w:val="24"/>
          <w:szCs w:val="24"/>
        </w:rPr>
      </w:pPr>
    </w:p>
    <w:p w:rsidR="00B43305" w:rsidRDefault="00B43305" w:rsidP="00FE1E27">
      <w:pPr>
        <w:spacing w:line="480" w:lineRule="auto"/>
        <w:rPr>
          <w:rFonts w:ascii="Times New Roman" w:hAnsi="Times New Roman" w:cs="Times New Roman"/>
          <w:sz w:val="24"/>
          <w:szCs w:val="24"/>
        </w:rPr>
      </w:pPr>
    </w:p>
    <w:p w:rsidR="00B43305" w:rsidRDefault="00B43305" w:rsidP="00FE1E27">
      <w:pPr>
        <w:spacing w:line="480" w:lineRule="auto"/>
        <w:rPr>
          <w:rFonts w:ascii="Times New Roman" w:hAnsi="Times New Roman" w:cs="Times New Roman"/>
          <w:sz w:val="24"/>
          <w:szCs w:val="24"/>
        </w:rPr>
      </w:pPr>
    </w:p>
    <w:p w:rsidR="00B43305" w:rsidRDefault="00B43305" w:rsidP="00FE1E27">
      <w:pPr>
        <w:spacing w:line="480" w:lineRule="auto"/>
        <w:rPr>
          <w:rFonts w:ascii="Times New Roman" w:hAnsi="Times New Roman" w:cs="Times New Roman"/>
          <w:sz w:val="24"/>
          <w:szCs w:val="24"/>
        </w:rPr>
      </w:pPr>
    </w:p>
    <w:p w:rsidR="00B43305" w:rsidRDefault="00B43305" w:rsidP="00FE1E27">
      <w:pPr>
        <w:spacing w:line="480" w:lineRule="auto"/>
        <w:rPr>
          <w:rFonts w:ascii="Times New Roman" w:hAnsi="Times New Roman" w:cs="Times New Roman"/>
          <w:sz w:val="24"/>
          <w:szCs w:val="24"/>
        </w:rPr>
      </w:pPr>
    </w:p>
    <w:p w:rsidR="00B43305" w:rsidRPr="00FE1E27" w:rsidRDefault="00B43305" w:rsidP="00FE1E27">
      <w:pPr>
        <w:spacing w:line="480" w:lineRule="auto"/>
        <w:rPr>
          <w:rFonts w:ascii="Times New Roman" w:hAnsi="Times New Roman" w:cs="Times New Roman"/>
          <w:sz w:val="24"/>
          <w:szCs w:val="24"/>
        </w:rPr>
      </w:pPr>
    </w:p>
    <w:p w:rsidR="004D465D" w:rsidRPr="00FE1E27" w:rsidRDefault="00BA0922" w:rsidP="00FE1E27">
      <w:pPr>
        <w:spacing w:line="480" w:lineRule="auto"/>
        <w:rPr>
          <w:rFonts w:ascii="Times New Roman" w:hAnsi="Times New Roman" w:cs="Times New Roman"/>
          <w:b/>
          <w:sz w:val="24"/>
          <w:szCs w:val="24"/>
        </w:rPr>
      </w:pPr>
      <w:r w:rsidRPr="00FE1E27">
        <w:rPr>
          <w:rFonts w:ascii="Times New Roman" w:hAnsi="Times New Roman" w:cs="Times New Roman"/>
          <w:b/>
          <w:sz w:val="24"/>
          <w:szCs w:val="24"/>
        </w:rPr>
        <w:lastRenderedPageBreak/>
        <w:t>Chapter 2: The History of Juvenile Justice and the Origins of the Juvenile Court</w:t>
      </w:r>
    </w:p>
    <w:p w:rsidR="00AF6B1D"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 xml:space="preserve">This chapter explains the origins and goals of </w:t>
      </w:r>
      <w:r w:rsidR="004E0BA6" w:rsidRPr="00FE1E27">
        <w:rPr>
          <w:rFonts w:ascii="Times New Roman" w:hAnsi="Times New Roman" w:cs="Times New Roman"/>
          <w:sz w:val="24"/>
          <w:szCs w:val="24"/>
        </w:rPr>
        <w:t xml:space="preserve">juvenile criminal justice in the United States. It explains why there is a separate system for juvenile offenders and how the juvenile court system developed to separate itself from the adult criminal justice. </w:t>
      </w:r>
      <w:r w:rsidR="007B650E" w:rsidRPr="00FE1E27">
        <w:rPr>
          <w:rFonts w:ascii="Times New Roman" w:hAnsi="Times New Roman" w:cs="Times New Roman"/>
          <w:sz w:val="24"/>
          <w:szCs w:val="24"/>
        </w:rPr>
        <w:t xml:space="preserve">In the 1700s, there </w:t>
      </w:r>
      <w:r w:rsidRPr="00FE1E27">
        <w:rPr>
          <w:rFonts w:ascii="Times New Roman" w:hAnsi="Times New Roman" w:cs="Times New Roman"/>
          <w:sz w:val="24"/>
          <w:szCs w:val="24"/>
        </w:rPr>
        <w:t>w</w:t>
      </w:r>
      <w:r w:rsidR="007B650E" w:rsidRPr="00FE1E27">
        <w:rPr>
          <w:rFonts w:ascii="Times New Roman" w:hAnsi="Times New Roman" w:cs="Times New Roman"/>
          <w:sz w:val="24"/>
          <w:szCs w:val="24"/>
        </w:rPr>
        <w:t>as no distinction in punishments imposed on children and adults. Young offenders aged seven or older were punishment the same as the adults. All forms of corporal punishment were such as branding, whipping, and stocks were applied to juvenile offenders.</w:t>
      </w:r>
    </w:p>
    <w:p w:rsidR="00AF6B1D" w:rsidRPr="00FE1E27" w:rsidRDefault="00BA0922" w:rsidP="00B43305">
      <w:pPr>
        <w:spacing w:line="480" w:lineRule="auto"/>
        <w:ind w:firstLine="720"/>
        <w:rPr>
          <w:rFonts w:ascii="Times New Roman" w:hAnsi="Times New Roman" w:cs="Times New Roman"/>
          <w:sz w:val="24"/>
          <w:szCs w:val="24"/>
        </w:rPr>
      </w:pPr>
      <w:r>
        <w:rPr>
          <w:rFonts w:ascii="Times New Roman" w:hAnsi="Times New Roman" w:cs="Times New Roman"/>
          <w:sz w:val="24"/>
          <w:szCs w:val="24"/>
        </w:rPr>
        <w:t>Alida Merlo and Peter Benek</w:t>
      </w:r>
      <w:r>
        <w:rPr>
          <w:rFonts w:ascii="Times New Roman" w:hAnsi="Times New Roman" w:cs="Times New Roman"/>
          <w:sz w:val="24"/>
          <w:szCs w:val="24"/>
        </w:rPr>
        <w:t xml:space="preserve">os </w:t>
      </w:r>
      <w:r w:rsidRPr="00FE1E27">
        <w:rPr>
          <w:rFonts w:ascii="Times New Roman" w:hAnsi="Times New Roman" w:cs="Times New Roman"/>
          <w:sz w:val="24"/>
          <w:szCs w:val="24"/>
        </w:rPr>
        <w:t>trace the juvenile justice system from the 16</w:t>
      </w:r>
      <w:r w:rsidRPr="00FE1E27">
        <w:rPr>
          <w:rFonts w:ascii="Times New Roman" w:hAnsi="Times New Roman" w:cs="Times New Roman"/>
          <w:sz w:val="24"/>
          <w:szCs w:val="24"/>
          <w:vertAlign w:val="superscript"/>
        </w:rPr>
        <w:t>th</w:t>
      </w:r>
      <w:r w:rsidRPr="00FE1E27">
        <w:rPr>
          <w:rFonts w:ascii="Times New Roman" w:hAnsi="Times New Roman" w:cs="Times New Roman"/>
          <w:sz w:val="24"/>
          <w:szCs w:val="24"/>
        </w:rPr>
        <w:t xml:space="preserve"> century with its roots from England. During this time, the youthful offenders were under the jurisdiction of the King. Justice for the young offenders was dispensed through chancellors. These were politica</w:t>
      </w:r>
      <w:r w:rsidRPr="00FE1E27">
        <w:rPr>
          <w:rFonts w:ascii="Times New Roman" w:hAnsi="Times New Roman" w:cs="Times New Roman"/>
          <w:sz w:val="24"/>
          <w:szCs w:val="24"/>
        </w:rPr>
        <w:t>l appointees who made decisions about juveniles according to what they thought was in the juveniles' best interests.</w:t>
      </w:r>
    </w:p>
    <w:p w:rsidR="007B650E"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However, due to urbanization, the concept of children was reconceptualized. Specialized juvenile courts were established. These courts were</w:t>
      </w:r>
      <w:r w:rsidRPr="00FE1E27">
        <w:rPr>
          <w:rFonts w:ascii="Times New Roman" w:hAnsi="Times New Roman" w:cs="Times New Roman"/>
          <w:sz w:val="24"/>
          <w:szCs w:val="24"/>
        </w:rPr>
        <w:t xml:space="preserve"> responsible for adjudicating juvenile matters. These courts were also mandated to appoint probation officers.  Today there are large police departments specialized in investigating juvenile law violations.</w:t>
      </w:r>
    </w:p>
    <w:p w:rsidR="007B650E"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Consequently</w:t>
      </w:r>
      <w:r w:rsidRPr="00FE1E27">
        <w:rPr>
          <w:rFonts w:ascii="Times New Roman" w:hAnsi="Times New Roman" w:cs="Times New Roman"/>
          <w:sz w:val="24"/>
          <w:szCs w:val="24"/>
        </w:rPr>
        <w:t>, there were changes in the court pro</w:t>
      </w:r>
      <w:r w:rsidRPr="00FE1E27">
        <w:rPr>
          <w:rFonts w:ascii="Times New Roman" w:hAnsi="Times New Roman" w:cs="Times New Roman"/>
          <w:sz w:val="24"/>
          <w:szCs w:val="24"/>
        </w:rPr>
        <w:t xml:space="preserve">ceedings for juvenile offenders. The terms used for young offenders (delinquents) became different from those of adult offenders. For example, detention in young offenders became the </w:t>
      </w:r>
      <w:r w:rsidR="00044EA9" w:rsidRPr="00FE1E27">
        <w:rPr>
          <w:rFonts w:ascii="Times New Roman" w:hAnsi="Times New Roman" w:cs="Times New Roman"/>
          <w:sz w:val="24"/>
          <w:szCs w:val="24"/>
        </w:rPr>
        <w:t>equivalent</w:t>
      </w:r>
      <w:r w:rsidRPr="00FE1E27">
        <w:rPr>
          <w:rFonts w:ascii="Times New Roman" w:hAnsi="Times New Roman" w:cs="Times New Roman"/>
          <w:sz w:val="24"/>
          <w:szCs w:val="24"/>
        </w:rPr>
        <w:t xml:space="preserve"> of a jail for adults. Parole was replaced with aftercare, whil</w:t>
      </w:r>
      <w:r w:rsidRPr="00FE1E27">
        <w:rPr>
          <w:rFonts w:ascii="Times New Roman" w:hAnsi="Times New Roman" w:cs="Times New Roman"/>
          <w:sz w:val="24"/>
          <w:szCs w:val="24"/>
        </w:rPr>
        <w:t xml:space="preserve">e the </w:t>
      </w:r>
      <w:r w:rsidR="00044EA9" w:rsidRPr="00FE1E27">
        <w:rPr>
          <w:rFonts w:ascii="Times New Roman" w:hAnsi="Times New Roman" w:cs="Times New Roman"/>
          <w:sz w:val="24"/>
          <w:szCs w:val="24"/>
        </w:rPr>
        <w:t>trial was replaced with adjudication for delinquents (</w:t>
      </w:r>
      <w:r w:rsidR="00161549">
        <w:rPr>
          <w:rFonts w:ascii="Times New Roman" w:hAnsi="Times New Roman" w:cs="Times New Roman"/>
          <w:sz w:val="24"/>
          <w:szCs w:val="24"/>
        </w:rPr>
        <w:t xml:space="preserve">p. </w:t>
      </w:r>
      <w:r w:rsidR="00044EA9" w:rsidRPr="00FE1E27">
        <w:rPr>
          <w:rFonts w:ascii="Times New Roman" w:hAnsi="Times New Roman" w:cs="Times New Roman"/>
          <w:sz w:val="24"/>
          <w:szCs w:val="24"/>
        </w:rPr>
        <w:t>43). Juvenile offenses were categorized as index offenses, felonies, and misdemeanor</w:t>
      </w:r>
      <w:bookmarkStart w:id="0" w:name="_GoBack"/>
      <w:bookmarkEnd w:id="0"/>
      <w:r w:rsidR="00044EA9" w:rsidRPr="00FE1E27">
        <w:rPr>
          <w:rFonts w:ascii="Times New Roman" w:hAnsi="Times New Roman" w:cs="Times New Roman"/>
          <w:sz w:val="24"/>
          <w:szCs w:val="24"/>
        </w:rPr>
        <w:t xml:space="preserve">s. </w:t>
      </w:r>
      <w:r w:rsidRPr="00FE1E27">
        <w:rPr>
          <w:rFonts w:ascii="Times New Roman" w:hAnsi="Times New Roman" w:cs="Times New Roman"/>
          <w:sz w:val="24"/>
          <w:szCs w:val="24"/>
        </w:rPr>
        <w:t xml:space="preserve"> </w:t>
      </w:r>
    </w:p>
    <w:p w:rsidR="004E0BA6"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lastRenderedPageBreak/>
        <w:t xml:space="preserve">The classification of juvenile crimes is similar to that of adult crimes. </w:t>
      </w:r>
      <w:r w:rsidR="00B61499" w:rsidRPr="00FE1E27">
        <w:rPr>
          <w:rFonts w:ascii="Times New Roman" w:hAnsi="Times New Roman" w:cs="Times New Roman"/>
          <w:sz w:val="24"/>
          <w:szCs w:val="24"/>
        </w:rPr>
        <w:t>They</w:t>
      </w:r>
      <w:r w:rsidRPr="00FE1E27">
        <w:rPr>
          <w:rFonts w:ascii="Times New Roman" w:hAnsi="Times New Roman" w:cs="Times New Roman"/>
          <w:sz w:val="24"/>
          <w:szCs w:val="24"/>
        </w:rPr>
        <w:t xml:space="preserve"> can be either violent offens</w:t>
      </w:r>
      <w:r w:rsidRPr="00FE1E27">
        <w:rPr>
          <w:rFonts w:ascii="Times New Roman" w:hAnsi="Times New Roman" w:cs="Times New Roman"/>
          <w:sz w:val="24"/>
          <w:szCs w:val="24"/>
        </w:rPr>
        <w:t xml:space="preserve">es or property offenses. </w:t>
      </w:r>
      <w:r w:rsidR="00B61499" w:rsidRPr="00FE1E27">
        <w:rPr>
          <w:rFonts w:ascii="Times New Roman" w:hAnsi="Times New Roman" w:cs="Times New Roman"/>
          <w:sz w:val="24"/>
          <w:szCs w:val="24"/>
        </w:rPr>
        <w:t xml:space="preserve">The former includes crimes like rape, robbery, and murder, while the latter contains crimes like </w:t>
      </w:r>
      <w:r w:rsidR="002A6411" w:rsidRPr="00FE1E27">
        <w:rPr>
          <w:rFonts w:ascii="Times New Roman" w:hAnsi="Times New Roman" w:cs="Times New Roman"/>
          <w:sz w:val="24"/>
          <w:szCs w:val="24"/>
        </w:rPr>
        <w:t xml:space="preserve">theft and burglary. Juveniles are involved in school violence such as bullying as well as other serious crimes like murder. </w:t>
      </w:r>
    </w:p>
    <w:p w:rsidR="002A6411"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T</w:t>
      </w:r>
      <w:r w:rsidRPr="00FE1E27">
        <w:rPr>
          <w:rFonts w:ascii="Times New Roman" w:hAnsi="Times New Roman" w:cs="Times New Roman"/>
          <w:sz w:val="24"/>
          <w:szCs w:val="24"/>
        </w:rPr>
        <w:t xml:space="preserve">he authors also trace the relationship between male and female delinquency. In 2014, only 29% of the total juvenile arrests were females. This shows that adolescent males commit more </w:t>
      </w:r>
      <w:r w:rsidR="003B4F3B" w:rsidRPr="00FE1E27">
        <w:rPr>
          <w:rFonts w:ascii="Times New Roman" w:hAnsi="Times New Roman" w:cs="Times New Roman"/>
          <w:sz w:val="24"/>
          <w:szCs w:val="24"/>
        </w:rPr>
        <w:t>offenses</w:t>
      </w:r>
      <w:r w:rsidRPr="00FE1E27">
        <w:rPr>
          <w:rFonts w:ascii="Times New Roman" w:hAnsi="Times New Roman" w:cs="Times New Roman"/>
          <w:sz w:val="24"/>
          <w:szCs w:val="24"/>
        </w:rPr>
        <w:t xml:space="preserve"> than their female counterparts. </w:t>
      </w:r>
      <w:r w:rsidR="003B4F3B" w:rsidRPr="00FE1E27">
        <w:rPr>
          <w:rFonts w:ascii="Times New Roman" w:hAnsi="Times New Roman" w:cs="Times New Roman"/>
          <w:sz w:val="24"/>
          <w:szCs w:val="24"/>
        </w:rPr>
        <w:t>Only 18% of the arrest was for violent crime indexes such as murder, rape, robbery, and aggravated assault. Females are consistently arrested at lower rates than males for almost all crimes. However, the authors establish a consistent increase in female delinquency over the years.</w:t>
      </w:r>
    </w:p>
    <w:p w:rsidR="00C0224B"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One o</w:t>
      </w:r>
      <w:r w:rsidRPr="00FE1E27">
        <w:rPr>
          <w:rFonts w:ascii="Times New Roman" w:hAnsi="Times New Roman" w:cs="Times New Roman"/>
          <w:sz w:val="24"/>
          <w:szCs w:val="24"/>
        </w:rPr>
        <w:t>f the chapter objectives is to explain the milestones that juvenile criminal justice has taken. The chapter traces the development of juvenile criminal justice from its nonexistence to its inception in the criminal justice system.</w:t>
      </w:r>
    </w:p>
    <w:p w:rsidR="00C0224B"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Secondly, the chapter aim</w:t>
      </w:r>
      <w:r w:rsidRPr="00FE1E27">
        <w:rPr>
          <w:rFonts w:ascii="Times New Roman" w:hAnsi="Times New Roman" w:cs="Times New Roman"/>
          <w:sz w:val="24"/>
          <w:szCs w:val="24"/>
        </w:rPr>
        <w:t xml:space="preserve">s at explaining the trend in juvenile offenders to adulthood. </w:t>
      </w:r>
      <w:r w:rsidR="00E5359F" w:rsidRPr="00FE1E27">
        <w:rPr>
          <w:rFonts w:ascii="Times New Roman" w:hAnsi="Times New Roman" w:cs="Times New Roman"/>
          <w:sz w:val="24"/>
          <w:szCs w:val="24"/>
        </w:rPr>
        <w:t>The chapter answers the question of whether less serious offenders progress to more serious offenders.</w:t>
      </w:r>
      <w:r w:rsidR="001978A6" w:rsidRPr="00FE1E27">
        <w:rPr>
          <w:rFonts w:ascii="Times New Roman" w:hAnsi="Times New Roman" w:cs="Times New Roman"/>
          <w:sz w:val="24"/>
          <w:szCs w:val="24"/>
        </w:rPr>
        <w:t xml:space="preserve"> </w:t>
      </w:r>
      <w:r w:rsidRPr="00FE1E27">
        <w:rPr>
          <w:rFonts w:ascii="Times New Roman" w:hAnsi="Times New Roman" w:cs="Times New Roman"/>
          <w:sz w:val="24"/>
          <w:szCs w:val="24"/>
        </w:rPr>
        <w:t>Through the concept of career escalation, the chapter explains that most youths shed some o</w:t>
      </w:r>
      <w:r w:rsidRPr="00FE1E27">
        <w:rPr>
          <w:rFonts w:ascii="Times New Roman" w:hAnsi="Times New Roman" w:cs="Times New Roman"/>
          <w:sz w:val="24"/>
          <w:szCs w:val="24"/>
        </w:rPr>
        <w:t>ffenses when they approach or reach adulthood. This insinuates that some of the crimes made by juveniles are out of immaturity, naivety, and ignorance. Thus, when they grow up and mature, they do not repeat the same offenses.</w:t>
      </w:r>
    </w:p>
    <w:p w:rsidR="00C0224B"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Another objective of the chapt</w:t>
      </w:r>
      <w:r w:rsidRPr="00FE1E27">
        <w:rPr>
          <w:rFonts w:ascii="Times New Roman" w:hAnsi="Times New Roman" w:cs="Times New Roman"/>
          <w:sz w:val="24"/>
          <w:szCs w:val="24"/>
        </w:rPr>
        <w:t xml:space="preserve">er is to establish the relationship between male and female delinquency. The authors suggest that there are more male offenders compared to female offenders. They also demonstrate that male delinquents commit more violent crimes than their </w:t>
      </w:r>
      <w:r w:rsidRPr="00FE1E27">
        <w:rPr>
          <w:rFonts w:ascii="Times New Roman" w:hAnsi="Times New Roman" w:cs="Times New Roman"/>
          <w:sz w:val="24"/>
          <w:szCs w:val="24"/>
        </w:rPr>
        <w:lastRenderedPageBreak/>
        <w:t>female counterpa</w:t>
      </w:r>
      <w:r w:rsidRPr="00FE1E27">
        <w:rPr>
          <w:rFonts w:ascii="Times New Roman" w:hAnsi="Times New Roman" w:cs="Times New Roman"/>
          <w:sz w:val="24"/>
          <w:szCs w:val="24"/>
        </w:rPr>
        <w:t>rts. However, they explain their concern about the rising number of crime rates in women delinquents.</w:t>
      </w:r>
    </w:p>
    <w:p w:rsidR="00512100"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I believe this is chapter is a useful source of information concerning female and male delinquency. It clearly articulates how the juvenile courts came to</w:t>
      </w:r>
      <w:r w:rsidRPr="00FE1E27">
        <w:rPr>
          <w:rFonts w:ascii="Times New Roman" w:hAnsi="Times New Roman" w:cs="Times New Roman"/>
          <w:sz w:val="24"/>
          <w:szCs w:val="24"/>
        </w:rPr>
        <w:t xml:space="preserve"> existence and incepted to the criminal justice system. I would recommend the chapter to all criminal justice students, law students, and sociology students. </w:t>
      </w:r>
      <w:r w:rsidR="00A45735" w:rsidRPr="00FE1E27">
        <w:rPr>
          <w:rFonts w:ascii="Times New Roman" w:hAnsi="Times New Roman" w:cs="Times New Roman"/>
          <w:sz w:val="24"/>
          <w:szCs w:val="24"/>
        </w:rPr>
        <w:t>The piece is a vital source that can be used in shaping the criminal justice system.</w:t>
      </w:r>
    </w:p>
    <w:p w:rsidR="001978A6"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However, I th</w:t>
      </w:r>
      <w:r w:rsidRPr="00FE1E27">
        <w:rPr>
          <w:rFonts w:ascii="Times New Roman" w:hAnsi="Times New Roman" w:cs="Times New Roman"/>
          <w:sz w:val="24"/>
          <w:szCs w:val="24"/>
        </w:rPr>
        <w:t xml:space="preserve">ink the chapter failed in explaining the concept of career escalation. </w:t>
      </w:r>
      <w:r w:rsidR="00A169ED" w:rsidRPr="00FE1E27">
        <w:rPr>
          <w:rFonts w:ascii="Times New Roman" w:hAnsi="Times New Roman" w:cs="Times New Roman"/>
          <w:sz w:val="24"/>
          <w:szCs w:val="24"/>
        </w:rPr>
        <w:t>There are many gaps in the explanation of this concept. Similarly, there are discrepancies in their description concerning the trends in female delinquents compared to the males.</w:t>
      </w:r>
    </w:p>
    <w:p w:rsidR="00925627" w:rsidRPr="00FE1E27" w:rsidRDefault="00BA0922" w:rsidP="00B43305">
      <w:pPr>
        <w:spacing w:line="480" w:lineRule="auto"/>
        <w:jc w:val="center"/>
        <w:rPr>
          <w:rFonts w:ascii="Times New Roman" w:hAnsi="Times New Roman" w:cs="Times New Roman"/>
          <w:b/>
          <w:sz w:val="24"/>
          <w:szCs w:val="24"/>
        </w:rPr>
      </w:pPr>
      <w:r w:rsidRPr="00FE1E27">
        <w:rPr>
          <w:rFonts w:ascii="Times New Roman" w:hAnsi="Times New Roman" w:cs="Times New Roman"/>
          <w:b/>
          <w:sz w:val="24"/>
          <w:szCs w:val="24"/>
        </w:rPr>
        <w:t>Chapte</w:t>
      </w:r>
      <w:r w:rsidRPr="00FE1E27">
        <w:rPr>
          <w:rFonts w:ascii="Times New Roman" w:hAnsi="Times New Roman" w:cs="Times New Roman"/>
          <w:b/>
          <w:sz w:val="24"/>
          <w:szCs w:val="24"/>
        </w:rPr>
        <w:t>r 7</w:t>
      </w:r>
    </w:p>
    <w:p w:rsidR="001A1031"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 xml:space="preserve">This chapter explains the prosecutorial decision making in juvenile courts. The authors explore some seemingly controversial issues in the juvenile court system. The role of prosecutors is also covered in the chapter. The advocacy role of public </w:t>
      </w:r>
      <w:r w:rsidRPr="00FE1E27">
        <w:rPr>
          <w:rFonts w:ascii="Times New Roman" w:hAnsi="Times New Roman" w:cs="Times New Roman"/>
          <w:sz w:val="24"/>
          <w:szCs w:val="24"/>
        </w:rPr>
        <w:t>defenders and defense attorneys who represent young offenders is also examined.</w:t>
      </w:r>
    </w:p>
    <w:p w:rsidR="00BD2BD7"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The authors cite the need to modify the prosecutorial roles by changing the standard of proof in juvenile proceedings. Many jurisdictions are now using the model of beyond reas</w:t>
      </w:r>
      <w:r w:rsidRPr="00FE1E27">
        <w:rPr>
          <w:rFonts w:ascii="Times New Roman" w:hAnsi="Times New Roman" w:cs="Times New Roman"/>
          <w:sz w:val="24"/>
          <w:szCs w:val="24"/>
        </w:rPr>
        <w:t xml:space="preserve">onable doubt to administer justice in </w:t>
      </w:r>
      <w:r w:rsidR="00764C4D" w:rsidRPr="00FE1E27">
        <w:rPr>
          <w:rFonts w:ascii="Times New Roman" w:hAnsi="Times New Roman" w:cs="Times New Roman"/>
          <w:sz w:val="24"/>
          <w:szCs w:val="24"/>
        </w:rPr>
        <w:t>juveniles, unlike</w:t>
      </w:r>
      <w:r w:rsidRPr="00FE1E27">
        <w:rPr>
          <w:rFonts w:ascii="Times New Roman" w:hAnsi="Times New Roman" w:cs="Times New Roman"/>
          <w:sz w:val="24"/>
          <w:szCs w:val="24"/>
        </w:rPr>
        <w:t xml:space="preserve"> before, whereby the standard of evidence was used to determine the guilt of the defendant beyond a reasonable doubt. </w:t>
      </w:r>
      <w:r w:rsidR="00764C4D" w:rsidRPr="00FE1E27">
        <w:rPr>
          <w:rFonts w:ascii="Times New Roman" w:hAnsi="Times New Roman" w:cs="Times New Roman"/>
          <w:sz w:val="24"/>
          <w:szCs w:val="24"/>
        </w:rPr>
        <w:t xml:space="preserve"> Prosecutors must prove beyond a reasonable doubt that juveniles are guilty if the prosecution will lead to confinement. </w:t>
      </w:r>
      <w:r w:rsidRPr="00FE1E27">
        <w:rPr>
          <w:rFonts w:ascii="Times New Roman" w:hAnsi="Times New Roman" w:cs="Times New Roman"/>
          <w:sz w:val="24"/>
          <w:szCs w:val="24"/>
        </w:rPr>
        <w:t xml:space="preserve">This has been very beneficial to the minors. However, the authors put on the spot the juvenile courts for continuing to exhibit some of the traditions of the pre-Gault era. According to the </w:t>
      </w:r>
      <w:r w:rsidRPr="00FE1E27">
        <w:rPr>
          <w:rFonts w:ascii="Times New Roman" w:hAnsi="Times New Roman" w:cs="Times New Roman"/>
          <w:sz w:val="24"/>
          <w:szCs w:val="24"/>
        </w:rPr>
        <w:lastRenderedPageBreak/>
        <w:t>authors, some judges continu</w:t>
      </w:r>
      <w:r w:rsidRPr="00FE1E27">
        <w:rPr>
          <w:rFonts w:ascii="Times New Roman" w:hAnsi="Times New Roman" w:cs="Times New Roman"/>
          <w:sz w:val="24"/>
          <w:szCs w:val="24"/>
        </w:rPr>
        <w:t xml:space="preserve">e to make adjudications as they did before the 1970s. </w:t>
      </w:r>
      <w:r w:rsidR="00764C4D" w:rsidRPr="00FE1E27">
        <w:rPr>
          <w:rFonts w:ascii="Times New Roman" w:hAnsi="Times New Roman" w:cs="Times New Roman"/>
          <w:sz w:val="24"/>
          <w:szCs w:val="24"/>
        </w:rPr>
        <w:t xml:space="preserve">The authors also put on the spot some states which do not provide jury trials for juveniles in court. </w:t>
      </w:r>
    </w:p>
    <w:p w:rsidR="00764C4D"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Concerning the speedy trial rights of juveniles, juveniles do not have a federal constitutional rig</w:t>
      </w:r>
      <w:r w:rsidRPr="00FE1E27">
        <w:rPr>
          <w:rFonts w:ascii="Times New Roman" w:hAnsi="Times New Roman" w:cs="Times New Roman"/>
          <w:sz w:val="24"/>
          <w:szCs w:val="24"/>
        </w:rPr>
        <w:t xml:space="preserve">ht to a speedy trial. Jurisdictions vary depending on the nature of the case. Some states have provided time standards for the maximum time limits for trials. </w:t>
      </w:r>
      <w:r w:rsidR="00B01379" w:rsidRPr="00FE1E27">
        <w:rPr>
          <w:rFonts w:ascii="Times New Roman" w:hAnsi="Times New Roman" w:cs="Times New Roman"/>
          <w:sz w:val="24"/>
          <w:szCs w:val="24"/>
        </w:rPr>
        <w:t>Juveniles</w:t>
      </w:r>
      <w:r w:rsidRPr="00FE1E27">
        <w:rPr>
          <w:rFonts w:ascii="Times New Roman" w:hAnsi="Times New Roman" w:cs="Times New Roman"/>
          <w:sz w:val="24"/>
          <w:szCs w:val="24"/>
        </w:rPr>
        <w:t xml:space="preserve"> who stay for a long time in the juvenile system have adverse consequences of reoffendin</w:t>
      </w:r>
      <w:r w:rsidRPr="00FE1E27">
        <w:rPr>
          <w:rFonts w:ascii="Times New Roman" w:hAnsi="Times New Roman" w:cs="Times New Roman"/>
          <w:sz w:val="24"/>
          <w:szCs w:val="24"/>
        </w:rPr>
        <w:t xml:space="preserve">g. Some of the reasons for delayed trials include a heavy caseload and </w:t>
      </w:r>
      <w:r w:rsidR="00B01379" w:rsidRPr="00FE1E27">
        <w:rPr>
          <w:rFonts w:ascii="Times New Roman" w:hAnsi="Times New Roman" w:cs="Times New Roman"/>
          <w:sz w:val="24"/>
          <w:szCs w:val="24"/>
        </w:rPr>
        <w:t>competency</w:t>
      </w:r>
      <w:r w:rsidRPr="00FE1E27">
        <w:rPr>
          <w:rFonts w:ascii="Times New Roman" w:hAnsi="Times New Roman" w:cs="Times New Roman"/>
          <w:sz w:val="24"/>
          <w:szCs w:val="24"/>
        </w:rPr>
        <w:t xml:space="preserve"> decisions. </w:t>
      </w:r>
    </w:p>
    <w:p w:rsidR="00330E69" w:rsidRPr="00FE1E27" w:rsidRDefault="00BA0922" w:rsidP="00FE1E27">
      <w:pPr>
        <w:spacing w:line="480" w:lineRule="auto"/>
        <w:rPr>
          <w:rFonts w:ascii="Times New Roman" w:hAnsi="Times New Roman" w:cs="Times New Roman"/>
          <w:sz w:val="24"/>
          <w:szCs w:val="24"/>
        </w:rPr>
      </w:pPr>
      <w:r w:rsidRPr="00FE1E27">
        <w:rPr>
          <w:rFonts w:ascii="Times New Roman" w:hAnsi="Times New Roman" w:cs="Times New Roman"/>
          <w:sz w:val="24"/>
          <w:szCs w:val="24"/>
        </w:rPr>
        <w:t xml:space="preserve">The authors also argue for the elimination of confidentiality of juvenile court proceedings and record keeping. </w:t>
      </w:r>
    </w:p>
    <w:p w:rsidR="001E1C86"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Lastly, the authors explain the role of public de</w:t>
      </w:r>
      <w:r w:rsidRPr="00FE1E27">
        <w:rPr>
          <w:rFonts w:ascii="Times New Roman" w:hAnsi="Times New Roman" w:cs="Times New Roman"/>
          <w:sz w:val="24"/>
          <w:szCs w:val="24"/>
        </w:rPr>
        <w:t xml:space="preserve">fenders and defense attorneys in juvenile court proceedings. They explain that defense attorneys represent the juveniles in various stages of the juvenile justice process, such as adjudicatory and dispositional hearing. The defense </w:t>
      </w:r>
      <w:r w:rsidR="00B01379" w:rsidRPr="00FE1E27">
        <w:rPr>
          <w:rFonts w:ascii="Times New Roman" w:hAnsi="Times New Roman" w:cs="Times New Roman"/>
          <w:sz w:val="24"/>
          <w:szCs w:val="24"/>
        </w:rPr>
        <w:t>attorneys</w:t>
      </w:r>
      <w:r w:rsidRPr="00FE1E27">
        <w:rPr>
          <w:rFonts w:ascii="Times New Roman" w:hAnsi="Times New Roman" w:cs="Times New Roman"/>
          <w:sz w:val="24"/>
          <w:szCs w:val="24"/>
        </w:rPr>
        <w:t xml:space="preserve"> ensure that al</w:t>
      </w:r>
      <w:r w:rsidRPr="00FE1E27">
        <w:rPr>
          <w:rFonts w:ascii="Times New Roman" w:hAnsi="Times New Roman" w:cs="Times New Roman"/>
          <w:sz w:val="24"/>
          <w:szCs w:val="24"/>
        </w:rPr>
        <w:t xml:space="preserve">l participants fulfill the due process. In cases where the juvenile cannot afford an attorney, a public defender is </w:t>
      </w:r>
      <w:r w:rsidR="00B01379" w:rsidRPr="00FE1E27">
        <w:rPr>
          <w:rFonts w:ascii="Times New Roman" w:hAnsi="Times New Roman" w:cs="Times New Roman"/>
          <w:sz w:val="24"/>
          <w:szCs w:val="24"/>
        </w:rPr>
        <w:t xml:space="preserve">appointed by the state to fill the gap. </w:t>
      </w:r>
    </w:p>
    <w:p w:rsidR="00B01379"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One of the objectives of the authors in this chapter is to ensure free trials for juveniles through</w:t>
      </w:r>
      <w:r w:rsidRPr="00FE1E27">
        <w:rPr>
          <w:rFonts w:ascii="Times New Roman" w:hAnsi="Times New Roman" w:cs="Times New Roman"/>
          <w:sz w:val="24"/>
          <w:szCs w:val="24"/>
        </w:rPr>
        <w:t xml:space="preserve"> the adoption of the standard of proof of beyond reasonable doubt. This criterion is very useful to ensuring justice is served to the minors and that there are no wrongful convictions.</w:t>
      </w:r>
    </w:p>
    <w:p w:rsidR="00B01379"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The authors also aim at ensuring the juveniles get the required represe</w:t>
      </w:r>
      <w:r w:rsidRPr="00FE1E27">
        <w:rPr>
          <w:rFonts w:ascii="Times New Roman" w:hAnsi="Times New Roman" w:cs="Times New Roman"/>
          <w:sz w:val="24"/>
          <w:szCs w:val="24"/>
        </w:rPr>
        <w:t xml:space="preserve">ntation in the criminal justice system. Since there are some of the juvenile offenders who cannot afford their own attorneys, public defenders are used instead so that the juvenile gets the justice he/she deserves. </w:t>
      </w:r>
    </w:p>
    <w:p w:rsidR="00D83E0B"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lastRenderedPageBreak/>
        <w:t>The authors also aim at exposing some of</w:t>
      </w:r>
      <w:r w:rsidRPr="00FE1E27">
        <w:rPr>
          <w:rFonts w:ascii="Times New Roman" w:hAnsi="Times New Roman" w:cs="Times New Roman"/>
          <w:sz w:val="24"/>
          <w:szCs w:val="24"/>
        </w:rPr>
        <w:t xml:space="preserve"> the weaknesses in the juvenile justice system by citing poor transition from the old system to the new system. They argue that some judges continue to make adjudications as they did before the 1970s. They also cite the </w:t>
      </w:r>
      <w:r w:rsidR="003B17F1" w:rsidRPr="00FE1E27">
        <w:rPr>
          <w:rFonts w:ascii="Times New Roman" w:hAnsi="Times New Roman" w:cs="Times New Roman"/>
          <w:sz w:val="24"/>
          <w:szCs w:val="24"/>
        </w:rPr>
        <w:t>slow adoption of the juvenile court prosecutors in</w:t>
      </w:r>
      <w:r w:rsidRPr="00FE1E27">
        <w:rPr>
          <w:rFonts w:ascii="Times New Roman" w:hAnsi="Times New Roman" w:cs="Times New Roman"/>
          <w:sz w:val="24"/>
          <w:szCs w:val="24"/>
        </w:rPr>
        <w:t xml:space="preserve"> changing roles as a juvenile court. Another weakness of the juvenile court prosecutions is the failure by states to provide jury trials for juveniles in court. </w:t>
      </w:r>
    </w:p>
    <w:p w:rsidR="00B01379"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I believe that this chapter has succeeded in exposing the rot in juvenile crimin</w:t>
      </w:r>
      <w:r w:rsidRPr="00FE1E27">
        <w:rPr>
          <w:rFonts w:ascii="Times New Roman" w:hAnsi="Times New Roman" w:cs="Times New Roman"/>
          <w:sz w:val="24"/>
          <w:szCs w:val="24"/>
        </w:rPr>
        <w:t>al justice by exposing some of the faults. This chapter can be beneficial in fixing the criminal justice system not only for juveniles but also for adult criminal justice. Wrongful convictions and abortion of justice are one of the biggest challenges facin</w:t>
      </w:r>
      <w:r w:rsidRPr="00FE1E27">
        <w:rPr>
          <w:rFonts w:ascii="Times New Roman" w:hAnsi="Times New Roman" w:cs="Times New Roman"/>
          <w:sz w:val="24"/>
          <w:szCs w:val="24"/>
        </w:rPr>
        <w:t>g the United States criminal justice system. The chapter emphasizes the importance of the adoption of the standard of proof of beyond reasonable doubt by the prosecutors to minimize wrongful convictions.</w:t>
      </w:r>
    </w:p>
    <w:p w:rsidR="00982CF4" w:rsidRPr="00FE1E27" w:rsidRDefault="00BA0922" w:rsidP="00B43305">
      <w:pPr>
        <w:spacing w:line="480" w:lineRule="auto"/>
        <w:ind w:firstLine="720"/>
        <w:rPr>
          <w:rFonts w:ascii="Times New Roman" w:hAnsi="Times New Roman" w:cs="Times New Roman"/>
          <w:sz w:val="24"/>
          <w:szCs w:val="24"/>
        </w:rPr>
      </w:pPr>
      <w:r w:rsidRPr="00FE1E27">
        <w:rPr>
          <w:rFonts w:ascii="Times New Roman" w:hAnsi="Times New Roman" w:cs="Times New Roman"/>
          <w:sz w:val="24"/>
          <w:szCs w:val="24"/>
        </w:rPr>
        <w:t>However, I do not agree with the authors’ idea of el</w:t>
      </w:r>
      <w:r w:rsidRPr="00FE1E27">
        <w:rPr>
          <w:rFonts w:ascii="Times New Roman" w:hAnsi="Times New Roman" w:cs="Times New Roman"/>
          <w:sz w:val="24"/>
          <w:szCs w:val="24"/>
        </w:rPr>
        <w:t xml:space="preserve">iminating of confidentiality of juvenile court proceedings and record keeping. </w:t>
      </w:r>
      <w:r w:rsidR="00F745DD" w:rsidRPr="00FE1E27">
        <w:rPr>
          <w:rFonts w:ascii="Times New Roman" w:hAnsi="Times New Roman" w:cs="Times New Roman"/>
          <w:sz w:val="24"/>
          <w:szCs w:val="24"/>
        </w:rPr>
        <w:t xml:space="preserve">I </w:t>
      </w:r>
      <w:r w:rsidR="00581288" w:rsidRPr="00FE1E27">
        <w:rPr>
          <w:rFonts w:ascii="Times New Roman" w:hAnsi="Times New Roman" w:cs="Times New Roman"/>
          <w:sz w:val="24"/>
          <w:szCs w:val="24"/>
        </w:rPr>
        <w:t>prefer open records</w:t>
      </w:r>
      <w:r w:rsidR="00F745DD" w:rsidRPr="00FE1E27">
        <w:rPr>
          <w:rFonts w:ascii="Times New Roman" w:hAnsi="Times New Roman" w:cs="Times New Roman"/>
          <w:sz w:val="24"/>
          <w:szCs w:val="24"/>
        </w:rPr>
        <w:t xml:space="preserve"> for juvenile offenders. </w:t>
      </w:r>
    </w:p>
    <w:p w:rsidR="00764C4D" w:rsidRDefault="00764C4D"/>
    <w:sectPr w:rsidR="00764C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922" w:rsidRDefault="00BA0922" w:rsidP="00A8009B">
      <w:pPr>
        <w:spacing w:after="0" w:line="240" w:lineRule="auto"/>
      </w:pPr>
      <w:r>
        <w:separator/>
      </w:r>
    </w:p>
  </w:endnote>
  <w:endnote w:type="continuationSeparator" w:id="0">
    <w:p w:rsidR="00BA0922" w:rsidRDefault="00BA0922" w:rsidP="00A80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922" w:rsidRDefault="00BA0922" w:rsidP="00A8009B">
      <w:pPr>
        <w:spacing w:after="0" w:line="240" w:lineRule="auto"/>
      </w:pPr>
      <w:r>
        <w:separator/>
      </w:r>
    </w:p>
  </w:footnote>
  <w:footnote w:type="continuationSeparator" w:id="0">
    <w:p w:rsidR="00BA0922" w:rsidRDefault="00BA0922" w:rsidP="00A80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1669742"/>
      <w:docPartObj>
        <w:docPartGallery w:val="Page Numbers (Top of Page)"/>
        <w:docPartUnique/>
      </w:docPartObj>
    </w:sdtPr>
    <w:sdtEndPr>
      <w:rPr>
        <w:rFonts w:ascii="Times New Roman" w:hAnsi="Times New Roman" w:cs="Times New Roman"/>
        <w:noProof/>
        <w:sz w:val="24"/>
        <w:szCs w:val="24"/>
      </w:rPr>
    </w:sdtEndPr>
    <w:sdtContent>
      <w:p w:rsidR="00A8009B" w:rsidRPr="00A8009B" w:rsidRDefault="00A8009B">
        <w:pPr>
          <w:pStyle w:val="Header"/>
          <w:jc w:val="right"/>
          <w:rPr>
            <w:rFonts w:ascii="Times New Roman" w:hAnsi="Times New Roman" w:cs="Times New Roman"/>
            <w:sz w:val="24"/>
            <w:szCs w:val="24"/>
          </w:rPr>
        </w:pPr>
        <w:r w:rsidRPr="00A8009B">
          <w:rPr>
            <w:rFonts w:ascii="Times New Roman" w:hAnsi="Times New Roman" w:cs="Times New Roman"/>
            <w:sz w:val="24"/>
            <w:szCs w:val="24"/>
          </w:rPr>
          <w:fldChar w:fldCharType="begin"/>
        </w:r>
        <w:r w:rsidRPr="00A8009B">
          <w:rPr>
            <w:rFonts w:ascii="Times New Roman" w:hAnsi="Times New Roman" w:cs="Times New Roman"/>
            <w:sz w:val="24"/>
            <w:szCs w:val="24"/>
          </w:rPr>
          <w:instrText xml:space="preserve"> PAGE   \* MERGEFORMAT </w:instrText>
        </w:r>
        <w:r w:rsidRPr="00A8009B">
          <w:rPr>
            <w:rFonts w:ascii="Times New Roman" w:hAnsi="Times New Roman" w:cs="Times New Roman"/>
            <w:sz w:val="24"/>
            <w:szCs w:val="24"/>
          </w:rPr>
          <w:fldChar w:fldCharType="separate"/>
        </w:r>
        <w:r w:rsidR="00161549">
          <w:rPr>
            <w:rFonts w:ascii="Times New Roman" w:hAnsi="Times New Roman" w:cs="Times New Roman"/>
            <w:noProof/>
            <w:sz w:val="24"/>
            <w:szCs w:val="24"/>
          </w:rPr>
          <w:t>6</w:t>
        </w:r>
        <w:r w:rsidRPr="00A8009B">
          <w:rPr>
            <w:rFonts w:ascii="Times New Roman" w:hAnsi="Times New Roman" w:cs="Times New Roman"/>
            <w:noProof/>
            <w:sz w:val="24"/>
            <w:szCs w:val="24"/>
          </w:rPr>
          <w:fldChar w:fldCharType="end"/>
        </w:r>
      </w:p>
    </w:sdtContent>
  </w:sdt>
  <w:p w:rsidR="00A8009B" w:rsidRDefault="00A800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A5D"/>
    <w:rsid w:val="00044EA9"/>
    <w:rsid w:val="000F6CC7"/>
    <w:rsid w:val="00107A5D"/>
    <w:rsid w:val="00161549"/>
    <w:rsid w:val="0018779B"/>
    <w:rsid w:val="001978A6"/>
    <w:rsid w:val="001A1031"/>
    <w:rsid w:val="001E1C86"/>
    <w:rsid w:val="001F6C7B"/>
    <w:rsid w:val="002A6411"/>
    <w:rsid w:val="00330E69"/>
    <w:rsid w:val="003B17F1"/>
    <w:rsid w:val="003B4F3B"/>
    <w:rsid w:val="004D465D"/>
    <w:rsid w:val="004E0BA6"/>
    <w:rsid w:val="00512100"/>
    <w:rsid w:val="00581288"/>
    <w:rsid w:val="00764C4D"/>
    <w:rsid w:val="00786A28"/>
    <w:rsid w:val="007B650E"/>
    <w:rsid w:val="008506E7"/>
    <w:rsid w:val="008E3636"/>
    <w:rsid w:val="00925627"/>
    <w:rsid w:val="00974B22"/>
    <w:rsid w:val="00982CF4"/>
    <w:rsid w:val="00A169ED"/>
    <w:rsid w:val="00A35356"/>
    <w:rsid w:val="00A45735"/>
    <w:rsid w:val="00A8009B"/>
    <w:rsid w:val="00AF6B1D"/>
    <w:rsid w:val="00B01379"/>
    <w:rsid w:val="00B43305"/>
    <w:rsid w:val="00B61499"/>
    <w:rsid w:val="00BA0922"/>
    <w:rsid w:val="00BD2BD7"/>
    <w:rsid w:val="00BE5574"/>
    <w:rsid w:val="00C0224B"/>
    <w:rsid w:val="00D47E7A"/>
    <w:rsid w:val="00D83E0B"/>
    <w:rsid w:val="00E36DFF"/>
    <w:rsid w:val="00E5359F"/>
    <w:rsid w:val="00EC30F2"/>
    <w:rsid w:val="00F608AD"/>
    <w:rsid w:val="00F745DD"/>
    <w:rsid w:val="00FE1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1013E"/>
  <w15:chartTrackingRefBased/>
  <w15:docId w15:val="{9BDC3216-A849-48B7-83EE-06C0E9AA1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09B"/>
  </w:style>
  <w:style w:type="paragraph" w:styleId="Footer">
    <w:name w:val="footer"/>
    <w:basedOn w:val="Normal"/>
    <w:link w:val="FooterChar"/>
    <w:uiPriority w:val="99"/>
    <w:unhideWhenUsed/>
    <w:rsid w:val="00A80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6</Pages>
  <Words>1271</Words>
  <Characters>7248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21</cp:revision>
  <dcterms:created xsi:type="dcterms:W3CDTF">2020-05-10T11:11:00Z</dcterms:created>
  <dcterms:modified xsi:type="dcterms:W3CDTF">2020-05-10T20:13:00Z</dcterms:modified>
</cp:coreProperties>
</file>